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1: Cronograma recursos financieros</w:t>
      </w:r>
    </w:p>
    <w:tbl>
      <w:tblPr>
        <w:tblStyle w:val="Table1"/>
        <w:tblW w:w="129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2835"/>
        <w:gridCol w:w="1134"/>
        <w:gridCol w:w="1417"/>
        <w:gridCol w:w="1560"/>
        <w:gridCol w:w="1235"/>
        <w:tblGridChange w:id="0">
          <w:tblGrid>
            <w:gridCol w:w="4815"/>
            <w:gridCol w:w="2835"/>
            <w:gridCol w:w="1134"/>
            <w:gridCol w:w="1417"/>
            <w:gridCol w:w="1560"/>
            <w:gridCol w:w="1235"/>
          </w:tblGrid>
        </w:tblGridChange>
      </w:tblGrid>
      <w:tr>
        <w:trPr>
          <w:cantSplit w:val="0"/>
          <w:tblHeader w:val="0"/>
        </w:trPr>
        <w:tc>
          <w:tcPr>
            <w:shd w:fill="2aa6a6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OBJETIVO</w:t>
            </w:r>
          </w:p>
        </w:tc>
        <w:tc>
          <w:tcPr>
            <w:shd w:fill="2aa6a6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ACTIVIDAD</w:t>
            </w:r>
          </w:p>
        </w:tc>
        <w:tc>
          <w:tcPr>
            <w:shd w:fill="2aa6a6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NÚMERO</w:t>
            </w:r>
          </w:p>
        </w:tc>
        <w:tc>
          <w:tcPr>
            <w:shd w:fill="2aa6a6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COSTO C/U</w:t>
            </w:r>
          </w:p>
        </w:tc>
        <w:tc>
          <w:tcPr>
            <w:shd w:fill="2aa6a6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COSTO TOTAL</w:t>
            </w:r>
          </w:p>
        </w:tc>
        <w:tc>
          <w:tcPr>
            <w:shd w:fill="2aa6a6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EJECUCIÓN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Merge w:val="restart"/>
            <w:shd w:fill="2aa6a6" w:val="clear"/>
          </w:tcPr>
          <w:p w:rsidR="00000000" w:rsidDel="00000000" w:rsidP="00000000" w:rsidRDefault="00000000" w:rsidRPr="00000000" w14:paraId="00000008">
            <w:pPr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DESTINAR Y GESTIONAR LOS RECURSOS FINANCIEROS NECESARIOS EN LOS PRESUPUESTOS EN EL NIVEL NACIONAL Y TERRITORIAL ORIENTADOS A FORTALECER LAS ESTRUCTURAS ADMINISTRATIVAS Y EL RECURSO HUMANO DEDICADO AL FOMENTO Y GESTIÓN DE LOS PROCESOS DE PARTICIPACIÓN Y EN EL DESARROLLO DE LA POLITICA DE PARTICIPACION SOCIAL EN SALUD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Diseño de volante de (convocatoria liga de usuarios)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150.000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150.000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</w:t>
            </w:r>
          </w:p>
        </w:tc>
      </w:tr>
      <w:tr>
        <w:trPr>
          <w:cantSplit w:val="0"/>
          <w:trHeight w:val="978" w:hRule="atLeast"/>
          <w:tblHeader w:val="0"/>
        </w:trPr>
        <w:tc>
          <w:tcPr>
            <w:vMerge w:val="continue"/>
            <w:shd w:fill="2aa6a6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Impresión de volantes (convocatoria liga de usuarios)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500 x 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450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225.000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vMerge w:val="continue"/>
            <w:shd w:fill="2aa6a6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Capacitación Política de Participación Social en Salud  (exponente externo-Beatriz Posada)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250.000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250.000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144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760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760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2: Cronograma capacitación interna </w:t>
      </w:r>
    </w:p>
    <w:p w:rsidR="00000000" w:rsidDel="00000000" w:rsidP="00000000" w:rsidRDefault="00000000" w:rsidRPr="00000000" w14:paraId="00000033">
      <w:pPr>
        <w:tabs>
          <w:tab w:val="left" w:leader="none" w:pos="7602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8290131" cy="3596632"/>
            <wp:effectExtent b="0" l="0" r="0" t="0"/>
            <wp:docPr id="3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19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90131" cy="3596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-409574</wp:posOffset>
                </wp:positionH>
                <wp:positionV relativeFrom="paragraph">
                  <wp:posOffset>1952625</wp:posOffset>
                </wp:positionV>
                <wp:extent cx="460375" cy="22225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22163" y="3675225"/>
                          <a:ext cx="447675" cy="2095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-409574</wp:posOffset>
                </wp:positionH>
                <wp:positionV relativeFrom="paragraph">
                  <wp:posOffset>1952625</wp:posOffset>
                </wp:positionV>
                <wp:extent cx="460375" cy="222250"/>
                <wp:effectExtent b="0" l="0" r="0" t="0"/>
                <wp:wrapNone/>
                <wp:docPr id="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37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Registro de asistencia capacitación interna PPSS</w:t>
      </w:r>
    </w:p>
    <w:p w:rsidR="00000000" w:rsidDel="00000000" w:rsidP="00000000" w:rsidRDefault="00000000" w:rsidRPr="00000000" w14:paraId="0000003B">
      <w:pPr>
        <w:tabs>
          <w:tab w:val="left" w:leader="none" w:pos="7602"/>
        </w:tabs>
        <w:jc w:val="center"/>
        <w:rPr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3775919" cy="4527075"/>
            <wp:effectExtent b="0" l="0" r="0" t="0"/>
            <wp:docPr id="3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5919" cy="452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3-7-10-12-13-14: Invitación a participar en la liga de usuarios </w:t>
      </w:r>
    </w:p>
    <w:p w:rsidR="00000000" w:rsidDel="00000000" w:rsidP="00000000" w:rsidRDefault="00000000" w:rsidRPr="00000000" w14:paraId="0000003E">
      <w:pPr>
        <w:tabs>
          <w:tab w:val="left" w:leader="none" w:pos="7602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8258810" cy="4660900"/>
            <wp:effectExtent b="0" l="0" r="0" t="0"/>
            <wp:docPr id="4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Divulgación de invitación a participar en la liga de usuarios</w:t>
      </w: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6942084" cy="5211094"/>
            <wp:effectExtent b="0" l="0" r="0" t="0"/>
            <wp:docPr id="4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2084" cy="5211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usuarios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1209675</wp:posOffset>
                </wp:positionH>
                <wp:positionV relativeFrom="paragraph">
                  <wp:posOffset>2147904</wp:posOffset>
                </wp:positionV>
                <wp:extent cx="1848167" cy="13030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98300" y="3327563"/>
                          <a:ext cx="1295400" cy="904875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1209675</wp:posOffset>
                </wp:positionH>
                <wp:positionV relativeFrom="paragraph">
                  <wp:posOffset>2147904</wp:posOffset>
                </wp:positionV>
                <wp:extent cx="1848167" cy="1303025"/>
                <wp:effectExtent b="0" l="0" r="0" t="0"/>
                <wp:wrapNone/>
                <wp:docPr id="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8167" cy="1303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7602"/>
        </w:tabs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219767" cy="4289721"/>
            <wp:effectExtent b="0" l="0" r="0" t="0"/>
            <wp:docPr id="3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767" cy="4289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224536" cy="4296694"/>
            <wp:effectExtent b="0" l="0" r="0" t="0"/>
            <wp:docPr id="4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536" cy="429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4-5-6-8-9-11-12-13-14: Video informativo liga de usuarios </w:t>
      </w:r>
    </w:p>
    <w:p w:rsidR="00000000" w:rsidDel="00000000" w:rsidP="00000000" w:rsidRDefault="00000000" w:rsidRPr="00000000" w14:paraId="00000047">
      <w:pPr>
        <w:tabs>
          <w:tab w:val="left" w:leader="none" w:pos="7602"/>
        </w:tabs>
        <w:rPr>
          <w:b w:val="1"/>
          <w:bCs w:val="1"/>
        </w:rPr>
      </w:pPr>
      <w:hyperlink r:id="rId14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https://youtu.be/iA3IcsZ17_c?si=YBGUYaNHfpVZiAeT</w:t>
        </w:r>
      </w:hyperlink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Divulgación video informativo liga de usuarios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1514475</wp:posOffset>
            </wp:positionH>
            <wp:positionV relativeFrom="paragraph">
              <wp:posOffset>276225</wp:posOffset>
            </wp:positionV>
            <wp:extent cx="6150893" cy="4611019"/>
            <wp:effectExtent b="0" l="0" r="0" t="0"/>
            <wp:wrapNone/>
            <wp:docPr id="4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0893" cy="46110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right="0"/>
        <w:jc w:val="left"/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color w:val="0563c1"/>
          <w:u w:val="single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Difusión de información de la liga de usuarios por medios digitales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                      </w:t>
      </w:r>
      <w:r w:rsidDel="00000000" w:rsidR="00000000" w:rsidRPr="00000000">
        <w:rPr/>
        <w:drawing>
          <wp:inline distB="114300" distT="114300" distL="114300" distR="114300">
            <wp:extent cx="2470377" cy="4887244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0377" cy="4887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2732091" cy="4880817"/>
            <wp:effectExtent b="0" l="0" r="0" t="0"/>
            <wp:docPr id="4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2627" l="0" r="0" t="4883"/>
                    <a:stretch>
                      <a:fillRect/>
                    </a:stretch>
                  </pic:blipFill>
                  <pic:spPr>
                    <a:xfrm>
                      <a:off x="0" y="0"/>
                      <a:ext cx="2732091" cy="4880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602"/>
        </w:tabs>
        <w:spacing w:after="160" w:before="0" w:line="259" w:lineRule="auto"/>
        <w:ind w:left="72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b w:val="1"/>
          <w:bCs w:val="1"/>
          <w:rtl w:val="0"/>
        </w:rPr>
        <w:t xml:space="preserve">Anexo 6: Estilos de vida saludable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558694" cy="4818848"/>
            <wp:effectExtent b="0" l="0" r="0" t="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8694" cy="4818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258810" cy="4648200"/>
            <wp:effectExtent b="0" l="0" r="0" t="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258810" cy="4673600"/>
            <wp:effectExtent b="0" l="0" r="0" t="0"/>
            <wp:docPr id="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258810" cy="4648200"/>
            <wp:effectExtent b="0" l="0" r="0" t="0"/>
            <wp:docPr id="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8258810" cy="4648200"/>
            <wp:effectExtent b="0" l="0" r="0" t="0"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Divulgación estilos de vida saludable </w:t>
      </w:r>
    </w:p>
    <w:p w:rsidR="00000000" w:rsidDel="00000000" w:rsidP="00000000" w:rsidRDefault="00000000" w:rsidRPr="00000000" w14:paraId="00000068">
      <w:pPr>
        <w:spacing w:after="280" w:before="28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57925" cy="4410075"/>
            <wp:effectExtent b="0" l="0" r="0" t="0"/>
            <wp:docPr id="4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1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after="280" w:before="28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22301" cy="4734844"/>
            <wp:effectExtent b="0" l="0" r="0" t="0"/>
            <wp:docPr id="3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2301" cy="4734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293167" cy="4725319"/>
            <wp:effectExtent b="0" l="0" r="0" t="0"/>
            <wp:docPr id="4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3167" cy="4725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80" w:before="28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2240" w:w="15840" w:orient="landscape"/>
      <w:pgMar w:bottom="426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2998.0" w:type="dxa"/>
      <w:jc w:val="left"/>
      <w:tblInd w:w="7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3151"/>
      <w:gridCol w:w="7090"/>
      <w:gridCol w:w="2757"/>
      <w:tblGridChange w:id="0">
        <w:tblGrid>
          <w:gridCol w:w="3151"/>
          <w:gridCol w:w="7090"/>
          <w:gridCol w:w="2757"/>
        </w:tblGrid>
      </w:tblGridChange>
    </w:tblGrid>
    <w:tr>
      <w:trPr>
        <w:cantSplit w:val="1"/>
        <w:trHeight w:val="135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810791" cy="727632"/>
                <wp:effectExtent b="0" l="0" r="0" t="0"/>
                <wp:docPr id="4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791" cy="72763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NOMBRE DE MACROPROCESO</w:t>
          </w:r>
        </w:p>
      </w:tc>
      <w:tc>
        <w:tcPr>
          <w:vAlign w:val="center"/>
        </w:tcPr>
        <w:p w:rsidR="00000000" w:rsidDel="00000000" w:rsidP="00000000" w:rsidRDefault="00000000" w:rsidRPr="00000000" w14:paraId="0000007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Página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de 10</w:t>
          </w:r>
        </w:p>
      </w:tc>
    </w:tr>
    <w:tr>
      <w:trPr>
        <w:cantSplit w:val="1"/>
        <w:trHeight w:val="1400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center"/>
        </w:tcPr>
        <w:p w:rsidR="00000000" w:rsidDel="00000000" w:rsidP="00000000" w:rsidRDefault="00000000" w:rsidRPr="00000000" w14:paraId="00000072">
          <w:pPr>
            <w:jc w:val="center"/>
            <w:rPr>
              <w:rFonts w:ascii="Calibri" w:cs="Calibri" w:eastAsia="Calibri" w:hAnsi="Calibri"/>
              <w:b w:val="1"/>
              <w:bCs w:val="1"/>
              <w:color w:val="31849b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jc w:val="center"/>
            <w:rPr>
              <w:rFonts w:ascii="Calibri" w:cs="Calibri" w:eastAsia="Calibri" w:hAnsi="Calibri"/>
              <w:b w:val="1"/>
              <w:bCs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  <w:sz w:val="28"/>
              <w:szCs w:val="28"/>
              <w:rtl w:val="0"/>
            </w:rPr>
            <w:t xml:space="preserve">ANEXOS </w:t>
          </w:r>
          <w:r w:rsidDel="00000000" w:rsidR="00000000" w:rsidRPr="00000000">
            <w:rPr>
              <w:b w:val="1"/>
              <w:bCs w:val="1"/>
              <w:sz w:val="28"/>
              <w:szCs w:val="28"/>
              <w:rtl w:val="0"/>
            </w:rPr>
            <w:t xml:space="preserve">TÉCNICOS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  <w:sz w:val="28"/>
              <w:szCs w:val="28"/>
              <w:rtl w:val="0"/>
            </w:rPr>
            <w:t xml:space="preserve"> DE SEGUIMIENTO PPSS</w:t>
          </w:r>
        </w:p>
        <w:p w:rsidR="00000000" w:rsidDel="00000000" w:rsidP="00000000" w:rsidRDefault="00000000" w:rsidRPr="00000000" w14:paraId="0000007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5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aliases w:val="hd,he"/>
    <w:basedOn w:val="Normal"/>
    <w:link w:val="EncabezadoCar"/>
    <w:unhideWhenUsed w:val="1"/>
    <w:rsid w:val="00EB181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aliases w:val="hd Car,he Car"/>
    <w:basedOn w:val="Fuentedeprrafopredeter"/>
    <w:link w:val="Encabezado"/>
    <w:rsid w:val="00EB1816"/>
  </w:style>
  <w:style w:type="paragraph" w:styleId="Piedepgina">
    <w:name w:val="footer"/>
    <w:basedOn w:val="Normal"/>
    <w:link w:val="PiedepginaCar"/>
    <w:uiPriority w:val="99"/>
    <w:unhideWhenUsed w:val="1"/>
    <w:rsid w:val="00EB181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B1816"/>
  </w:style>
  <w:style w:type="character" w:styleId="Hipervnculo">
    <w:name w:val="Hyperlink"/>
    <w:basedOn w:val="Fuentedeprrafopredeter"/>
    <w:uiPriority w:val="99"/>
    <w:unhideWhenUsed w:val="1"/>
    <w:rsid w:val="00D223B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A10BD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C5CCE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C5CCE"/>
    <w:rPr>
      <w:rFonts w:ascii="Segoe UI" w:cs="Segoe UI" w:hAnsi="Segoe UI"/>
      <w:sz w:val="18"/>
      <w:szCs w:val="18"/>
    </w:rPr>
  </w:style>
  <w:style w:type="table" w:styleId="Tablaconcuadrcula">
    <w:name w:val="Table Grid"/>
    <w:basedOn w:val="Tablanormal"/>
    <w:uiPriority w:val="39"/>
    <w:rsid w:val="00714FD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764DE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 w:val="1"/>
    <w:rsid w:val="00DB312E"/>
    <w:pPr>
      <w:ind w:left="720"/>
      <w:contextualSpacing w:val="1"/>
    </w:p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5E6C4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4" Type="http://schemas.openxmlformats.org/officeDocument/2006/relationships/image" Target="media/image18.jpg"/><Relationship Id="rId23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eader" Target="header1.xml"/><Relationship Id="rId25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11" Type="http://schemas.openxmlformats.org/officeDocument/2006/relationships/image" Target="media/image14.jpg"/><Relationship Id="rId10" Type="http://schemas.openxmlformats.org/officeDocument/2006/relationships/image" Target="media/image13.png"/><Relationship Id="rId13" Type="http://schemas.openxmlformats.org/officeDocument/2006/relationships/image" Target="media/image17.jpg"/><Relationship Id="rId12" Type="http://schemas.openxmlformats.org/officeDocument/2006/relationships/image" Target="media/image20.jpg"/><Relationship Id="rId15" Type="http://schemas.openxmlformats.org/officeDocument/2006/relationships/image" Target="media/image19.jpg"/><Relationship Id="rId14" Type="http://schemas.openxmlformats.org/officeDocument/2006/relationships/hyperlink" Target="https://youtu.be/iA3IcsZ17_c?si=YBGUYaNHfpVZiAeT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1.png"/><Relationship Id="rId19" Type="http://schemas.openxmlformats.org/officeDocument/2006/relationships/image" Target="media/image5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W+5Us1jsWQUd3SUdWW92bb/gw==">CgMxLjA4AHIhMTN0Z0Z6N3NDMl9RckNKaTd4WlNBOFVmOXdPQ0J0Sk5x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2023-02-13T12:13:00Z</dcterms:created>
  <dc:creator>Users_W7</dc:creator>
</cp:coreProperties>
</file>